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C74" w:rsidRDefault="00A16C74" w:rsidP="00412D9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6C74" w:rsidRDefault="00A16C74" w:rsidP="00412D9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6C74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511925" cy="8957089"/>
            <wp:effectExtent l="0" t="0" r="0" b="0"/>
            <wp:docPr id="2" name="Рисунок 2" descr="C:\Users\1\Pictures\Сканы\Скан_2025112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Сканы\Скан_20251122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562" cy="89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D9D" w:rsidRPr="00412D9D" w:rsidRDefault="00412D9D" w:rsidP="00412D9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412D9D">
        <w:rPr>
          <w:rFonts w:ascii="Times New Roman" w:hAnsi="Times New Roman" w:cs="Times New Roman"/>
          <w:color w:val="000000"/>
          <w:sz w:val="24"/>
          <w:szCs w:val="24"/>
        </w:rPr>
        <w:lastRenderedPageBreak/>
        <w:t>2.4. При необходимости в состав бракеражной комиссии приказом руководителя образовательной организации могут включаться работники, чьи должности не указаны в пункте 2.2 настоящего Положения, а также специалисты и эксперты, не являющиеся работниками образовательной организации.</w:t>
      </w:r>
    </w:p>
    <w:p w:rsidR="00412D9D" w:rsidRPr="00412D9D" w:rsidRDefault="00412D9D" w:rsidP="00412D9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2.5. Председатель бракеражной комиссии является ее полноправным членом. В случае равенства голосов при голосовании голос председателя бракеражной комиссии является решающим.</w:t>
      </w:r>
    </w:p>
    <w:p w:rsidR="00412D9D" w:rsidRPr="00412D9D" w:rsidRDefault="00412D9D" w:rsidP="00412D9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Основные цели и задачи бракеражной комиссии</w:t>
      </w:r>
    </w:p>
    <w:p w:rsidR="00412D9D" w:rsidRPr="00412D9D" w:rsidRDefault="00412D9D" w:rsidP="00412D9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3.1. Бракеражная комиссия создается с целью осуществления постоянного контроля качества готовых блюд, приготовленных в пищеблоке образовательной организации.</w:t>
      </w:r>
    </w:p>
    <w:p w:rsidR="00412D9D" w:rsidRPr="00412D9D" w:rsidRDefault="00412D9D" w:rsidP="00412D9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3.2. Задачи бракеражной комиссии:</w:t>
      </w:r>
    </w:p>
    <w:p w:rsidR="00412D9D" w:rsidRPr="00412D9D" w:rsidRDefault="00412D9D" w:rsidP="00412D9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контроль массы всех готовых блюд (штучных изделий, полуфабрикатов, порционных блюд, продукции к блюдам);</w:t>
      </w:r>
    </w:p>
    <w:p w:rsidR="00412D9D" w:rsidRPr="00412D9D" w:rsidRDefault="00412D9D" w:rsidP="00412D9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органолептическая оценка всех готовых блюд (состав, вкус, температура, запах, внешний вид, готовность).</w:t>
      </w:r>
    </w:p>
    <w:p w:rsidR="00412D9D" w:rsidRPr="00412D9D" w:rsidRDefault="00412D9D" w:rsidP="00412D9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3.3. Возложение на бракеражную комиссию иных поручений, не соответствующих цели и задачам ее создания, не допускается.</w:t>
      </w:r>
    </w:p>
    <w:p w:rsidR="00412D9D" w:rsidRPr="00412D9D" w:rsidRDefault="00412D9D" w:rsidP="00412D9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3.4. Решения, принятые бракеражной комиссией в рамках имеющихся у нее полномочий, содержат указания, обязательные к исполнению всеми работниками образовательной организации либо теми, кому они непосредственно адресованы, если в таких решениях прямо указаны работники образовательной организации.</w:t>
      </w:r>
    </w:p>
    <w:p w:rsidR="00412D9D" w:rsidRPr="00412D9D" w:rsidRDefault="00412D9D" w:rsidP="00412D9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Права и обязанности бракеражной комиссии</w:t>
      </w:r>
    </w:p>
    <w:p w:rsidR="00412D9D" w:rsidRPr="00412D9D" w:rsidRDefault="00412D9D" w:rsidP="00412D9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4.1. Бракеражная комиссия вправе:</w:t>
      </w:r>
    </w:p>
    <w:p w:rsidR="00412D9D" w:rsidRPr="00412D9D" w:rsidRDefault="00412D9D" w:rsidP="00412D9D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выносить на обсуждение конкретные предложения по организации питания;</w:t>
      </w:r>
    </w:p>
    <w:p w:rsidR="00412D9D" w:rsidRPr="00412D9D" w:rsidRDefault="00412D9D" w:rsidP="00412D9D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ходатайствовать о поощрении или наказании работников пищеблока образовательной организации;</w:t>
      </w:r>
    </w:p>
    <w:p w:rsidR="00412D9D" w:rsidRPr="00412D9D" w:rsidRDefault="00412D9D" w:rsidP="00412D9D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находиться в помещениях пищеблока для проведения бракеража готовых блюд.</w:t>
      </w:r>
    </w:p>
    <w:p w:rsidR="00412D9D" w:rsidRPr="00412D9D" w:rsidRDefault="00412D9D" w:rsidP="00412D9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4.2. Бракеражная комиссия обязана:</w:t>
      </w:r>
    </w:p>
    <w:p w:rsidR="00412D9D" w:rsidRPr="00412D9D" w:rsidRDefault="00412D9D" w:rsidP="00412D9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ежедневно являться на бракераж готовой пищевой продукции за 20 минут до начала раздачи; </w:t>
      </w:r>
    </w:p>
    <w:p w:rsidR="00412D9D" w:rsidRPr="00412D9D" w:rsidRDefault="00412D9D" w:rsidP="00412D9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добросовестно выполнять возложенные функции: отбирать пробы готовой пищевой продукции, проводить контрольное взвешивание и органолептическую оценку;</w:t>
      </w:r>
    </w:p>
    <w:p w:rsidR="00412D9D" w:rsidRPr="00412D9D" w:rsidRDefault="00412D9D" w:rsidP="00412D9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выносить одно из трех обоснованных решений: допустить к раздаче, направить на доработку, отправить в брак;</w:t>
      </w:r>
    </w:p>
    <w:p w:rsidR="00412D9D" w:rsidRPr="00412D9D" w:rsidRDefault="00412D9D" w:rsidP="00412D9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ознакомиться с меню, таблицами выхода и состава продукции, изучить технологические и калькуляционные карты приготовления пищи, качество которой оценивается;</w:t>
      </w:r>
    </w:p>
    <w:p w:rsidR="00412D9D" w:rsidRPr="00412D9D" w:rsidRDefault="00412D9D" w:rsidP="00412D9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своевременно сообщить руководству образовательной организации о проблемах здоровья, которые препятствуют осуществлению возложенных функций;</w:t>
      </w:r>
    </w:p>
    <w:p w:rsidR="00412D9D" w:rsidRPr="00412D9D" w:rsidRDefault="00412D9D" w:rsidP="00412D9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осуществлять свои функции в специально выдаваемой одежде: халате, шапочке, перчатках и обуви;</w:t>
      </w:r>
    </w:p>
    <w:p w:rsidR="00412D9D" w:rsidRPr="00412D9D" w:rsidRDefault="00412D9D" w:rsidP="00412D9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перед тем как приступить к своим обязанностям, вымыть руки и надеть специальную одежду;</w:t>
      </w:r>
    </w:p>
    <w:p w:rsidR="00412D9D" w:rsidRPr="00412D9D" w:rsidRDefault="00412D9D" w:rsidP="00412D9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присутствовать на заседании при руководителе образовательной организации по вопросам расследования причин брака готовых блюд;</w:t>
      </w:r>
    </w:p>
    <w:p w:rsidR="00412D9D" w:rsidRPr="00412D9D" w:rsidRDefault="00412D9D" w:rsidP="00412D9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фиксировать результаты бракеража в учетных документах: в журнале бракеража готовой кулинарной продукции и акте выявления брака (по необходимости).</w:t>
      </w:r>
    </w:p>
    <w:p w:rsidR="00412D9D" w:rsidRPr="00412D9D" w:rsidRDefault="00412D9D" w:rsidP="00412D9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Деятельность бракеражной комиссии</w:t>
      </w:r>
    </w:p>
    <w:p w:rsidR="00412D9D" w:rsidRPr="00412D9D" w:rsidRDefault="00412D9D" w:rsidP="00412D9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5.1. Деятельность комиссии регламентируется настоящим Положением, действующими санитарными правилами, ГОСТ.</w:t>
      </w:r>
    </w:p>
    <w:p w:rsidR="00412D9D" w:rsidRPr="00412D9D" w:rsidRDefault="00412D9D" w:rsidP="00412D9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5.2. Для оценки контроля массы и органолептической оценки члены бракеражной комиссии используют порядки, указанные в приложениях № 1 и 2 к настоящему Положению.</w:t>
      </w:r>
    </w:p>
    <w:p w:rsidR="00412D9D" w:rsidRPr="00412D9D" w:rsidRDefault="00412D9D" w:rsidP="00412D9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5.3. Работники образовательной организации обязаны содействовать деятельности бракеражной комиссии: представлять затребованные документы, давать пояснения, предъявлять пищевые продукты, технологические емкости, посуду и т. п.</w:t>
      </w:r>
    </w:p>
    <w:p w:rsidR="00412D9D" w:rsidRPr="00412D9D" w:rsidRDefault="00412D9D" w:rsidP="00412D9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Заключительные положения</w:t>
      </w:r>
    </w:p>
    <w:p w:rsidR="00412D9D" w:rsidRPr="00412D9D" w:rsidRDefault="00412D9D" w:rsidP="00412D9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6.1. Члены бракеражной комиссии несут персональную ответственность за выполнение возложенных на них функций и за вынесенные в ходе деятельности решения.</w:t>
      </w:r>
    </w:p>
    <w:p w:rsidR="00412D9D" w:rsidRDefault="00412D9D" w:rsidP="00412D9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82E6E" w:rsidRDefault="00982E6E" w:rsidP="00412D9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82E6E" w:rsidRDefault="00982E6E" w:rsidP="00412D9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82E6E" w:rsidRDefault="00982E6E" w:rsidP="00412D9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82E6E" w:rsidRDefault="00982E6E" w:rsidP="00412D9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82E6E" w:rsidRDefault="00982E6E" w:rsidP="00412D9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82E6E" w:rsidRDefault="00982E6E" w:rsidP="00412D9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82E6E" w:rsidRDefault="00982E6E" w:rsidP="00412D9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82E6E" w:rsidRDefault="00982E6E" w:rsidP="00412D9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82E6E" w:rsidRDefault="00982E6E" w:rsidP="00412D9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82E6E" w:rsidRDefault="00982E6E" w:rsidP="00412D9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82E6E" w:rsidRPr="00412D9D" w:rsidRDefault="00982E6E" w:rsidP="00412D9D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9275"/>
      </w:tblGrid>
      <w:tr w:rsidR="00412D9D" w:rsidRPr="00412D9D" w:rsidTr="00412D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9D" w:rsidRPr="00412D9D" w:rsidRDefault="00412D9D" w:rsidP="002F644F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9D" w:rsidRPr="00412D9D" w:rsidRDefault="00412D9D" w:rsidP="00412D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№ 1</w:t>
            </w:r>
            <w:r w:rsidRPr="00412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Положению о бракеражной комиссии </w:t>
            </w:r>
            <w:r w:rsidR="00155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«Андреевская ООШ» </w:t>
            </w:r>
          </w:p>
        </w:tc>
      </w:tr>
      <w:tr w:rsidR="00412D9D" w:rsidRPr="00412D9D" w:rsidTr="00412D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2F644F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2F644F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2D9D" w:rsidRPr="00412D9D" w:rsidRDefault="00412D9D" w:rsidP="00412D9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</w:t>
      </w:r>
      <w:r w:rsidRPr="00412D9D">
        <w:rPr>
          <w:rFonts w:ascii="Times New Roman" w:hAnsi="Times New Roman" w:cs="Times New Roman"/>
          <w:sz w:val="24"/>
          <w:szCs w:val="24"/>
        </w:rPr>
        <w:br/>
      </w:r>
      <w:r w:rsidRPr="00412D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оценки контроля массы готовых блюд</w:t>
      </w:r>
    </w:p>
    <w:p w:rsidR="00412D9D" w:rsidRPr="00412D9D" w:rsidRDefault="00412D9D" w:rsidP="00412D9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Для контроля средней массы блюда надо взять электронные или циферблатные весы с ценой деления 2 г и взвесить на них количество продукции, указанной в таблице 1. Затем фактические показатели средней массы продукции надо сравнить с нормами выхода, которые указаны в меню. Если масса имеет отрицательные отклонения, то продукция не допускается к реализации. При вынесении решения учитывается допустимый предел отклонения, указанный в таблице 2.</w:t>
      </w:r>
    </w:p>
    <w:p w:rsidR="00412D9D" w:rsidRPr="00412D9D" w:rsidRDefault="00412D9D" w:rsidP="00412D9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1. Количество продукции, отбираемое для контрольного взвешивания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93"/>
        <w:gridCol w:w="1384"/>
      </w:tblGrid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Что взвешивают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каком</w:t>
            </w:r>
            <w:r w:rsidRPr="00412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2D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Штучные полуфабрикаты, кулинарные, кондитерские и булочные 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шт.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Блюда:</w:t>
            </w:r>
          </w:p>
          <w:p w:rsidR="00412D9D" w:rsidRPr="00412D9D" w:rsidRDefault="00412D9D" w:rsidP="00412D9D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мяса, мяса птицы, рыбы, кролика, дичи с гарнирами и соусами;</w:t>
            </w:r>
          </w:p>
          <w:p w:rsidR="00412D9D" w:rsidRPr="00412D9D" w:rsidRDefault="00412D9D" w:rsidP="00412D9D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картофеля, овощей, грибов и бобовых;</w:t>
            </w:r>
          </w:p>
          <w:p w:rsidR="00412D9D" w:rsidRPr="00412D9D" w:rsidRDefault="00412D9D" w:rsidP="00412D9D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круп и макаронных изделий с жиром, сметаной или соусом;</w:t>
            </w:r>
          </w:p>
          <w:p w:rsidR="00412D9D" w:rsidRPr="00412D9D" w:rsidRDefault="00412D9D" w:rsidP="00412D9D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яиц, творога со сметаной или соусами;</w:t>
            </w:r>
          </w:p>
          <w:p w:rsidR="00412D9D" w:rsidRPr="00412D9D" w:rsidRDefault="00412D9D" w:rsidP="00412D9D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мучные с жиром, сметаной и иными продуктами.</w:t>
            </w:r>
          </w:p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также:</w:t>
            </w:r>
          </w:p>
          <w:p w:rsidR="00412D9D" w:rsidRPr="00412D9D" w:rsidRDefault="00412D9D" w:rsidP="00412D9D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холодные и горячие закуски;</w:t>
            </w:r>
          </w:p>
          <w:p w:rsidR="00412D9D" w:rsidRPr="00412D9D" w:rsidRDefault="00412D9D" w:rsidP="00412D9D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супы без мяса, мяса птицы, рыбы;</w:t>
            </w:r>
          </w:p>
          <w:p w:rsidR="00412D9D" w:rsidRPr="00412D9D" w:rsidRDefault="00412D9D" w:rsidP="00412D9D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десерты, сладкие блюда с сахаром, сиропом, соусом или иными продуктами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порции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Сливочное масло, сметана, соусы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10–20</w:t>
            </w:r>
            <w:r w:rsidRPr="00412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порций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Голубцы, кабачки, помидоры, баклажаны и другие фаршированные овощи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порции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Супы с мясом, мясом птицы, рыбой, морепродуктами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порций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Сладкие супы с фруктами, гарнирами и сметаной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порции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Бутерброды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шт.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Котлеты, биточки, бифштексы, шницели, тефтели, рулеты из мяса, мяса птицы, рыбы, кролика, дичи, круп, овощей, оладьи, блинчики, блины, сладкие блюда, пирожки и другие кулинарные изделия, в том числе порционируемые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шт. или</w:t>
            </w:r>
            <w:r w:rsidRPr="00412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порций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Горячие и холодные напитки собственного производства, соки свежевыжатые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порции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Коктейли собственного производства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порции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Нарезанные торты, штучные и нарезанные пирожные, рулеты с начинками, кексы, мучные восточные сладости, пряники, коврижки, булочные изделия, в том числе мучные кулинарные, конфеты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шт.</w:t>
            </w:r>
          </w:p>
        </w:tc>
      </w:tr>
      <w:tr w:rsidR="00412D9D" w:rsidRPr="00412D9D" w:rsidTr="002F644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2D9D" w:rsidRDefault="00412D9D" w:rsidP="00412D9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12D9D" w:rsidRPr="00412D9D" w:rsidRDefault="00412D9D" w:rsidP="00412D9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12D9D" w:rsidRPr="00412D9D" w:rsidRDefault="00412D9D" w:rsidP="00412D9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2. Предел допускаемых отрицательных отклонений массы пищевой продукции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89"/>
        <w:gridCol w:w="4542"/>
        <w:gridCol w:w="473"/>
        <w:gridCol w:w="473"/>
      </w:tblGrid>
      <w:tr w:rsidR="00412D9D" w:rsidRPr="00412D9D" w:rsidTr="002F64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Масса кулинарных полуфабрикатов и</w:t>
            </w:r>
            <w:r w:rsidRPr="00412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2D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изделий, блюд, напитков, г или мл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Предел допускаемых отрицательных отклонений</w:t>
            </w:r>
          </w:p>
        </w:tc>
      </w:tr>
      <w:tr w:rsidR="00412D9D" w:rsidRPr="00412D9D" w:rsidTr="002F64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 или мл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5–50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50–100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100–200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200–300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300–500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500–1000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12D9D" w:rsidRPr="00412D9D" w:rsidTr="002F644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2D9D" w:rsidRPr="00412D9D" w:rsidTr="002F644F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9D" w:rsidRPr="00412D9D" w:rsidRDefault="00412D9D" w:rsidP="002F644F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2D9D" w:rsidRPr="00412D9D" w:rsidRDefault="00412D9D" w:rsidP="00412D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№ 2</w:t>
            </w:r>
            <w:r w:rsidRPr="00412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Положению о бракеражной комиссии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412D9D" w:rsidRPr="00412D9D" w:rsidTr="002F644F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2F644F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2F644F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2D9D" w:rsidRPr="00412D9D" w:rsidRDefault="00412D9D" w:rsidP="00412D9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</w:t>
      </w:r>
      <w:r w:rsidRPr="00412D9D">
        <w:rPr>
          <w:rFonts w:ascii="Times New Roman" w:hAnsi="Times New Roman" w:cs="Times New Roman"/>
          <w:sz w:val="24"/>
          <w:szCs w:val="24"/>
        </w:rPr>
        <w:br/>
      </w:r>
      <w:r w:rsidRPr="00412D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органолептической оценки готовых блюд</w:t>
      </w:r>
    </w:p>
    <w:p w:rsidR="00412D9D" w:rsidRPr="00412D9D" w:rsidRDefault="00412D9D" w:rsidP="00412D9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Для дачи органолептической оценки из общей емкости с готовой пищевой продукцией отбирают бракеражную пробу для каждого члена комиссии в объеме:</w:t>
      </w:r>
    </w:p>
    <w:p w:rsidR="00412D9D" w:rsidRPr="00412D9D" w:rsidRDefault="00412D9D" w:rsidP="00412D9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трех ложек – жидкой продукции. Содержимое емкости, в которой готовили пищу, перемешивают и отбирают образец продукции на тарелку. У каждого члена комиссии в тестируемой пробе должны содержаться все основные компоненты блюда;</w:t>
      </w:r>
    </w:p>
    <w:p w:rsidR="00412D9D" w:rsidRPr="00412D9D" w:rsidRDefault="00412D9D" w:rsidP="00412D9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одного изделия или блюда – продукции плотной консистенции. Блюда и изделия сначала оценивают внешне, а затем нарезают на общей тарелке на тестируемые порции.</w:t>
      </w:r>
    </w:p>
    <w:p w:rsidR="00412D9D" w:rsidRPr="00412D9D" w:rsidRDefault="00412D9D" w:rsidP="00412D9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Для дачи органолептической оценки используют методику, указанную в таблице 1. Сначала оценивают блюда, имеющие слабовыраженный запах и вкус, затем приступают к продукции с более интенсивными показателями, сладкие блюда дегустируют в последнюю очередь. При дегустации проб продукции сохраняют порядок их представления без возврата к ранее дегустируемым пробам. После оценки каждого образца снимают послевкусие, используя нейтрализующие продукты (белый хлеб, сухое пресное печенье, молотый кофе или негазированную питьевую воду).</w:t>
      </w:r>
    </w:p>
    <w:p w:rsidR="00412D9D" w:rsidRPr="00412D9D" w:rsidRDefault="00412D9D" w:rsidP="00412D9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color w:val="000000"/>
          <w:sz w:val="24"/>
          <w:szCs w:val="24"/>
        </w:rPr>
        <w:t>Оценку продукции дает каждый член комиссии с помощью характеристик, которые установлены в таблице 2. Общую оценку качества готовой продукции рассчитывают как среднее арифметическое значение оценок всех членов комиссии с точностью до одного знака после запятой. В случае обнаружения недостатков или дефектов оцениваемой продукции проводят снижение максимально возможного балла в соответствии с рекомендациями, приведенными в приложении Б к ГОСТ 31986-2012.</w:t>
      </w:r>
    </w:p>
    <w:p w:rsidR="00412D9D" w:rsidRPr="00412D9D" w:rsidRDefault="00412D9D" w:rsidP="00412D9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1. Методика проведения оценки продукции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15"/>
        <w:gridCol w:w="6162"/>
      </w:tblGrid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Продукция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Как оценивают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Вначале ложкой отделяют жидкую часть и пробуют. Оценку супа проводят без добавления сметаны. Затем разбирают плотную часть и сравнивают ее состав с рецептурой, например наличие лука или петрушки. Каждую составную часть исследуют отдельно, отмечая соотношение жидкой и плотной частей, консистенцию продуктов, форму нарезки, вкус. Затем</w:t>
            </w:r>
            <w:r w:rsidRPr="00412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пробуют блюдо в целом с добавлением сметаны, если она предусмотрена рецептурой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Определяют консистенцию, переливая тонкой струйкой и пробуя на вкус. Затем оценивают цвет, состав, правильность формы нарезки, текстуру наполнителей, а также запах и вкус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Вторые, холодные и сладкие блюда или 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Блюда и изделия с плотной структурой после оценки внешнего вида нарезают на общей тарелке на тестируемые порции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Полуфабрикаты, изделия и блюда из тушеных и</w:t>
            </w:r>
            <w:r w:rsidRPr="00412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запеченных овощей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Отдельно тестируют овощи и соус, а затем пробуют блюдо в целом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Полуфабрикаты, изделия и блюда из</w:t>
            </w:r>
            <w:r w:rsidRPr="00412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отварных и жареных овощей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Вначале оценивают внешний вид – правильность формы нарезки, а затем текстуру (консистенцию), запах и вкус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Полуфабрикаты, изделия и блюда из круп и</w:t>
            </w:r>
            <w:r w:rsidRPr="00412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макаронных изделий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Продукцию тонким слоем распределяют по дну тарелки и устанавливают отсутствие посторонних включений, наличие комков. У макаронных изделий обращают внимание на их текстуру: разваренность и слипаемость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Полуфабрикаты, изделия и блюда из рыбы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Проверяют правильность разделки и соблюдение рецептуры; правильность подготовки полуфабрикатов – нарезку, панировку; текстуру; запах и вкус изделий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Полуфабрикаты, изделия и блюда из мяса и птицы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Оценивают внешний вид блюда в целом и отдельно мясного изделия: правильность формы нарезки, состояние поверхности, панировки. Затем проверяют степень готовности изделий проколом поварской иглой согласно текстуре (консистенции) и цвету на разрезе. После этого оценивают запах и вкус блюда.</w:t>
            </w:r>
          </w:p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мясных соусных блюд отдельно оценивают все составные части: основное изделие, соус, гарнир; затем пробуют блюдо в целом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Холодные блюда, полуфабрикаты, салаты и</w:t>
            </w:r>
            <w:r w:rsidRPr="00412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Особое внимание обращают на внешний вид блюда – правильность формы нарезки основных продуктов, их текстуру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Сладкие блюда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Учитывают групповые особенности блюд, а также:</w:t>
            </w:r>
          </w:p>
          <w:p w:rsidR="00412D9D" w:rsidRPr="00412D9D" w:rsidRDefault="00412D9D" w:rsidP="00412D9D">
            <w:pPr>
              <w:numPr>
                <w:ilvl w:val="0"/>
                <w:numId w:val="8"/>
              </w:numPr>
              <w:spacing w:before="100" w:beforeAutospacing="1" w:after="0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желированных блюд, муссов и кремов вначале определяют состояние поверхности, вид на разрезе или изломе и цвет. Кроме того, оценивают способность сохранять форму в готовом блюде. Особое внимание обращают на текстуру, затем оценивают запах и вкус;</w:t>
            </w:r>
          </w:p>
          <w:p w:rsidR="00412D9D" w:rsidRPr="00412D9D" w:rsidRDefault="00412D9D" w:rsidP="00412D9D">
            <w:pPr>
              <w:numPr>
                <w:ilvl w:val="0"/>
                <w:numId w:val="8"/>
              </w:numPr>
              <w:spacing w:before="100" w:beforeAutospacing="1" w:after="0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сладких горячих блюд (суфле, пудинги, гренки, горячие десерты) вначале исследуют внешний вид – характер поверхности, цвет и состояние корочки; массу на разрезе или изломе – пропеченность, отсутствие закала. Затем оценивают запах и вкус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Мучные кулинарные полуфабрикаты</w:t>
            </w:r>
            <w:r w:rsidRPr="00412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Исследуют внешний вид: характер поверхности теста, цвет и состояние корочки у блинов, оладьев, пирожков и т. д., форму изделия. Обращают внимание на соотношение фарша и теста, качество фарша: его сочность, степень готовности, состав. Затем оценивают запах и вкус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Мучные кондитерские и булочные</w:t>
            </w:r>
            <w:r w:rsidRPr="00412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полуфабрикаты и 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Обращают внимание на состояние поверхности, ее отделку, цвет и состояние корочки, отсутствие отслоения корочки от мякиша, толщину и форму изделий. Затем оценивают состояние мякиша: пропеченность, отсутствие признаков непромеса, характер пористости, эластичность, свежесть, отсутствие закала. После этого </w:t>
            </w: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оценивают качество отделочных полуфабрикатов по следующим признакам: состояние кремовой массы, помады, желе, глазури, их пышность, пластичность. Далее оценивают запах и вкус изделия в целом</w:t>
            </w:r>
          </w:p>
        </w:tc>
      </w:tr>
      <w:tr w:rsidR="00412D9D" w:rsidRPr="00412D9D" w:rsidTr="002F644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2D9D" w:rsidRPr="00412D9D" w:rsidRDefault="00412D9D" w:rsidP="00412D9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12D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2. Методика дачи оценки продукции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36"/>
        <w:gridCol w:w="1641"/>
      </w:tblGrid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Характеристики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 и оценка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 имеет недостатков. Органолептические показатели соответствуют требованиям нормативных и технических 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баллов</w:t>
            </w:r>
            <w:r w:rsidRPr="00412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(отлично)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незначительные или легкоустранимые недостатки. Например: типичные для данного вида продукции, но слабовыраженные запах и вкус; неравномерная форма нарезки; недостаточно соленый вкус и т. 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балла</w:t>
            </w:r>
            <w:r w:rsidRPr="00412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(хорошо)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значительные недостатки, но пригоден для реализации без переработки. В числе недостатков могут быть: подсыхание поверхности; нарушение формы изделия; неправильная форма нарезки овощей; слабый или чрезмерный запах специй; жидкость в салатах; жесткая текстура или консистенция мяса и т. 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балла</w:t>
            </w:r>
            <w:r w:rsidRPr="00412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(удовлетворит</w:t>
            </w:r>
            <w:r w:rsidRPr="00412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ельно)</w:t>
            </w:r>
          </w:p>
        </w:tc>
      </w:tr>
      <w:tr w:rsidR="00412D9D" w:rsidRPr="00412D9D" w:rsidTr="002F64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значительные дефекты: присутствуют посторонние привкусы или запахи; пересолено; недоварено; подгорело; утратило форму и т. 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балла</w:t>
            </w:r>
            <w:r w:rsidRPr="00412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(неудовлетвор</w:t>
            </w:r>
            <w:r w:rsidRPr="00412D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2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ительно)</w:t>
            </w:r>
          </w:p>
        </w:tc>
      </w:tr>
      <w:tr w:rsidR="00412D9D" w:rsidRPr="00412D9D" w:rsidTr="002F644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2D9D" w:rsidRPr="00412D9D" w:rsidRDefault="00412D9D" w:rsidP="00412D9D">
            <w:pPr>
              <w:spacing w:after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2D9D" w:rsidRPr="00412D9D" w:rsidRDefault="00412D9D" w:rsidP="00412D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60D9" w:rsidRPr="00412D9D" w:rsidRDefault="000F60D9">
      <w:pPr>
        <w:rPr>
          <w:rFonts w:ascii="Times New Roman" w:hAnsi="Times New Roman" w:cs="Times New Roman"/>
          <w:sz w:val="24"/>
          <w:szCs w:val="24"/>
        </w:rPr>
      </w:pPr>
    </w:p>
    <w:sectPr w:rsidR="000F60D9" w:rsidRPr="00412D9D" w:rsidSect="00412D9D">
      <w:pgSz w:w="11907" w:h="16839"/>
      <w:pgMar w:top="567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3AC" w:rsidRDefault="00D503AC" w:rsidP="00412D9D">
      <w:pPr>
        <w:spacing w:after="0" w:line="240" w:lineRule="auto"/>
      </w:pPr>
      <w:r>
        <w:separator/>
      </w:r>
    </w:p>
  </w:endnote>
  <w:endnote w:type="continuationSeparator" w:id="0">
    <w:p w:rsidR="00D503AC" w:rsidRDefault="00D503AC" w:rsidP="00412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3AC" w:rsidRDefault="00D503AC" w:rsidP="00412D9D">
      <w:pPr>
        <w:spacing w:after="0" w:line="240" w:lineRule="auto"/>
      </w:pPr>
      <w:r>
        <w:separator/>
      </w:r>
    </w:p>
  </w:footnote>
  <w:footnote w:type="continuationSeparator" w:id="0">
    <w:p w:rsidR="00D503AC" w:rsidRDefault="00D503AC" w:rsidP="00412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28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C60A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F845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2844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072A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D31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731B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1643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2D9D"/>
    <w:rsid w:val="000F60D9"/>
    <w:rsid w:val="00155703"/>
    <w:rsid w:val="00263004"/>
    <w:rsid w:val="00412D9D"/>
    <w:rsid w:val="0044619C"/>
    <w:rsid w:val="00982E6E"/>
    <w:rsid w:val="00A16C74"/>
    <w:rsid w:val="00CB502D"/>
    <w:rsid w:val="00D503AC"/>
    <w:rsid w:val="00E22F87"/>
    <w:rsid w:val="00E3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2F39"/>
  <w15:docId w15:val="{E52B4CF8-7057-4009-AC70-1B2FA324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2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2D9D"/>
  </w:style>
  <w:style w:type="paragraph" w:styleId="a5">
    <w:name w:val="footer"/>
    <w:basedOn w:val="a"/>
    <w:link w:val="a6"/>
    <w:uiPriority w:val="99"/>
    <w:semiHidden/>
    <w:unhideWhenUsed/>
    <w:rsid w:val="00412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12D9D"/>
  </w:style>
  <w:style w:type="paragraph" w:styleId="a7">
    <w:name w:val="Balloon Text"/>
    <w:basedOn w:val="a"/>
    <w:link w:val="a8"/>
    <w:uiPriority w:val="99"/>
    <w:semiHidden/>
    <w:unhideWhenUsed/>
    <w:rsid w:val="00263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30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1783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№5</dc:creator>
  <cp:keywords/>
  <dc:description/>
  <cp:lastModifiedBy>1</cp:lastModifiedBy>
  <cp:revision>6</cp:revision>
  <cp:lastPrinted>2025-11-22T07:56:00Z</cp:lastPrinted>
  <dcterms:created xsi:type="dcterms:W3CDTF">2025-01-17T17:23:00Z</dcterms:created>
  <dcterms:modified xsi:type="dcterms:W3CDTF">2025-11-22T08:06:00Z</dcterms:modified>
</cp:coreProperties>
</file>